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t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t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t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c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13.03.2012 № 297, от </w:t>
      </w:r>
      <w:r>
        <w:rPr>
          <w:rStyle w:val="markx"/>
          <w:sz w:val="27"/>
          <w:szCs w:val="27"/>
        </w:rPr>
        <w:t>02.04.2013 № 309, от 03.12.2013 № 878, от 23.06.2014 № 453, от 08.03.2015 № 120, от 22.12.2015 № 650, от 19.09.2017 № 431, от 25.04.2022 № 232, от 26.06.2023 № 474,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</w:t>
      </w:r>
      <w:r>
        <w:rPr>
          <w:color w:val="333333"/>
          <w:sz w:val="27"/>
          <w:szCs w:val="27"/>
        </w:rPr>
        <w:t>О противодействии коррупции" постановляю: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вопросы, изложенные в пун</w:t>
      </w:r>
      <w:r>
        <w:rPr>
          <w:color w:val="333333"/>
          <w:sz w:val="27"/>
          <w:szCs w:val="27"/>
        </w:rPr>
        <w:t>кте 16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</w:t>
      </w:r>
      <w:r>
        <w:rPr>
          <w:color w:val="333333"/>
          <w:sz w:val="27"/>
          <w:szCs w:val="27"/>
        </w:rPr>
        <w:t>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</w:t>
      </w:r>
      <w:r>
        <w:rPr>
          <w:color w:val="333333"/>
          <w:sz w:val="27"/>
          <w:szCs w:val="27"/>
        </w:rPr>
        <w:t xml:space="preserve">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</w:t>
      </w:r>
      <w:r>
        <w:rPr>
          <w:color w:val="333333"/>
          <w:sz w:val="27"/>
          <w:szCs w:val="27"/>
        </w:rPr>
        <w:t>нных служащих и урегулированию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статью 27 Положения о порядке прохождения военной службы,</w:t>
      </w:r>
      <w:r>
        <w:rPr>
          <w:color w:val="333333"/>
          <w:sz w:val="27"/>
          <w:szCs w:val="27"/>
        </w:rPr>
        <w:t xml:space="preserve">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16 сентября 1999 г. № 1237</w:t>
      </w:r>
      <w:r>
        <w:rPr>
          <w:color w:val="333333"/>
          <w:sz w:val="27"/>
          <w:szCs w:val="27"/>
        </w:rPr>
        <w:t xml:space="preserve"> "Вопросы прохождения военной службы" (Собрание законодательства Российской Федерации, 1999, № 38, ст. 4534; № 42, ст. 5008; 2000, № 16, ст. 1678; № 27, ст. 2819; 2003, № 16</w:t>
      </w:r>
      <w:r>
        <w:rPr>
          <w:color w:val="333333"/>
          <w:sz w:val="27"/>
          <w:szCs w:val="27"/>
        </w:rPr>
        <w:t xml:space="preserve">, ст. 1508; 2006, № 25, ст. 2697; 2007, № 11, ст. 1284; № 13, ст. 1527; № 29, ст. 3679; № 35, ст. 4289; № 38, ст. 4513; 2008, № 3, ст. 169, 170; № 13, ст. 1251; № 43, ст. 4919; 2009, № 2, ст. 180; № 18, ст. 2217; № 28, ст. 3519; № 49, ст. 5918), следующие </w:t>
      </w:r>
      <w:r>
        <w:rPr>
          <w:color w:val="333333"/>
          <w:sz w:val="27"/>
          <w:szCs w:val="27"/>
        </w:rPr>
        <w:t>изменения: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дополнить подпунктом "г" следующего содержания: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 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"и</w:t>
      </w:r>
      <w:r>
        <w:rPr>
          <w:color w:val="333333"/>
          <w:sz w:val="27"/>
          <w:szCs w:val="27"/>
        </w:rPr>
        <w:t>" пункта 3 изложить в следующей редакции: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"и) 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</w:t>
      </w:r>
      <w:r>
        <w:rPr>
          <w:color w:val="333333"/>
          <w:sz w:val="27"/>
          <w:szCs w:val="27"/>
        </w:rPr>
        <w:t xml:space="preserve">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19 мая 2008 г. № 815</w:t>
      </w:r>
      <w:r>
        <w:rPr>
          <w:color w:val="333333"/>
          <w:sz w:val="27"/>
          <w:szCs w:val="27"/>
        </w:rPr>
        <w:t xml:space="preserve"> 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</w:t>
      </w:r>
      <w:r>
        <w:rPr>
          <w:color w:val="333333"/>
          <w:sz w:val="27"/>
          <w:szCs w:val="27"/>
        </w:rPr>
        <w:t>щего содержания: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</w:t>
      </w:r>
      <w:r>
        <w:rPr>
          <w:color w:val="333333"/>
          <w:sz w:val="27"/>
          <w:szCs w:val="27"/>
        </w:rPr>
        <w:t xml:space="preserve">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</w:t>
      </w:r>
      <w:r>
        <w:rPr>
          <w:color w:val="333333"/>
          <w:sz w:val="27"/>
          <w:szCs w:val="27"/>
        </w:rPr>
        <w:t>оссийской Федерации, утвержденного Указом 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</w:t>
      </w:r>
      <w:r>
        <w:rPr>
          <w:color w:val="333333"/>
          <w:sz w:val="27"/>
          <w:szCs w:val="27"/>
        </w:rPr>
        <w:t>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</w:t>
      </w:r>
      <w:r>
        <w:rPr>
          <w:color w:val="333333"/>
          <w:sz w:val="27"/>
          <w:szCs w:val="27"/>
        </w:rPr>
        <w:t>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</w:t>
      </w:r>
      <w:r>
        <w:rPr>
          <w:color w:val="333333"/>
          <w:sz w:val="27"/>
          <w:szCs w:val="27"/>
        </w:rPr>
        <w:t xml:space="preserve">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</w:t>
      </w:r>
      <w:r>
        <w:rPr>
          <w:rStyle w:val="cmd"/>
          <w:color w:val="333333"/>
          <w:sz w:val="27"/>
          <w:szCs w:val="27"/>
        </w:rPr>
        <w:t>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</w:t>
      </w:r>
      <w:r>
        <w:rPr>
          <w:color w:val="333333"/>
          <w:sz w:val="27"/>
          <w:szCs w:val="27"/>
        </w:rPr>
        <w:t>ащими требований к служебному поведению" (Собрание законодательства Российской Федерации, 2009, № 39, ст. 4588; 2010, № 3, ст. 274), следующие изменения: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пункты 9 и 10 изложить в следующей редакции: </w:t>
      </w:r>
      <w:r>
        <w:rPr>
          <w:rStyle w:val="mark"/>
          <w:sz w:val="27"/>
          <w:szCs w:val="27"/>
        </w:rPr>
        <w:t>(Подпункт "а" пункта 5 утратил силу в части, касающейс</w:t>
      </w:r>
      <w:r>
        <w:rPr>
          <w:rStyle w:val="mark"/>
          <w:sz w:val="27"/>
          <w:szCs w:val="27"/>
        </w:rPr>
        <w:t>я изложения в новой редакции пункта 9, - Указ Президента Российской Федерации от 13.03.2012  № 297)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</w:t>
      </w:r>
      <w:r>
        <w:rPr>
          <w:color w:val="333333"/>
          <w:sz w:val="27"/>
          <w:szCs w:val="27"/>
        </w:rPr>
        <w:t>исьменном виде в установленном порядке: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 налоговыми органами;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</w:t>
      </w:r>
      <w:r>
        <w:rPr>
          <w:color w:val="333333"/>
          <w:sz w:val="27"/>
          <w:szCs w:val="27"/>
        </w:rPr>
        <w:t>хся политическими партиями;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</w:t>
      </w:r>
      <w:r>
        <w:rPr>
          <w:color w:val="333333"/>
          <w:sz w:val="27"/>
          <w:szCs w:val="27"/>
        </w:rPr>
        <w:t>тановленном порядке: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</w:t>
      </w:r>
      <w:r>
        <w:rPr>
          <w:color w:val="333333"/>
          <w:sz w:val="27"/>
          <w:szCs w:val="27"/>
        </w:rPr>
        <w:t>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</w:t>
      </w:r>
      <w:r>
        <w:rPr>
          <w:color w:val="333333"/>
          <w:sz w:val="27"/>
          <w:szCs w:val="27"/>
        </w:rPr>
        <w:t>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31 слова "о несоблюдении государственным служащим требований" заменить словам</w:t>
      </w:r>
      <w:r>
        <w:rPr>
          <w:color w:val="333333"/>
          <w:sz w:val="27"/>
          <w:szCs w:val="27"/>
        </w:rPr>
        <w:t>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Положение о проверке достоверности и полноты сведений, представляемы</w:t>
      </w:r>
      <w:r>
        <w:rPr>
          <w:color w:val="333333"/>
          <w:sz w:val="27"/>
          <w:szCs w:val="27"/>
        </w:rPr>
        <w:t>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</w:t>
      </w:r>
      <w:r>
        <w:rPr>
          <w:color w:val="333333"/>
          <w:sz w:val="27"/>
          <w:szCs w:val="27"/>
        </w:rPr>
        <w:t xml:space="preserve">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</w:t>
      </w:r>
      <w:r>
        <w:rPr>
          <w:color w:val="333333"/>
          <w:sz w:val="27"/>
          <w:szCs w:val="27"/>
        </w:rPr>
        <w:t>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274), следующие изменения: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</w:t>
      </w:r>
      <w:r>
        <w:rPr>
          <w:color w:val="333333"/>
          <w:sz w:val="27"/>
          <w:szCs w:val="27"/>
        </w:rPr>
        <w:t xml:space="preserve">ы 3 и 4 изложить в следующей редакции: </w:t>
      </w:r>
      <w:r>
        <w:rPr>
          <w:rStyle w:val="mark"/>
          <w:sz w:val="27"/>
          <w:szCs w:val="27"/>
        </w:rPr>
        <w:t>(Подпункт "а" пункта 6 утратил силу в части, касающейся изложения в новой редакции пункта 3, - Указ Президента Российской Федерации от 13.03.2012  № 297)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Основанием для осуществления проверки, предусмотренной подп</w:t>
      </w:r>
      <w:r>
        <w:rPr>
          <w:color w:val="333333"/>
          <w:sz w:val="27"/>
          <w:szCs w:val="27"/>
        </w:rPr>
        <w:t>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 налоговыми органами;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</w:t>
      </w:r>
      <w:r>
        <w:rPr>
          <w:color w:val="333333"/>
          <w:sz w:val="27"/>
          <w:szCs w:val="27"/>
        </w:rPr>
        <w:t>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Основанием для осуществления проверки, предусмотренной подпунктами "б" и "в" пункта 1 </w:t>
      </w:r>
      <w:r>
        <w:rPr>
          <w:color w:val="333333"/>
          <w:sz w:val="27"/>
          <w:szCs w:val="27"/>
        </w:rPr>
        <w:t>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</w:t>
      </w:r>
      <w:r>
        <w:rPr>
          <w:color w:val="333333"/>
          <w:sz w:val="27"/>
          <w:szCs w:val="27"/>
        </w:rPr>
        <w:t>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20 слова "о несо</w:t>
      </w:r>
      <w:r>
        <w:rPr>
          <w:color w:val="333333"/>
          <w:sz w:val="27"/>
          <w:szCs w:val="27"/>
        </w:rPr>
        <w:t>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</w:t>
      </w:r>
      <w:r>
        <w:rPr>
          <w:color w:val="333333"/>
          <w:sz w:val="27"/>
          <w:szCs w:val="27"/>
        </w:rPr>
        <w:t>тоящего Положения, и о несоблюдении им".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федеральных государственных органов в 2-месячный срок: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разработать, руководствуясь настоящим Указом, и утвердить положения о комиссиях по соблюдению требований к служебному поведению федеральных </w:t>
      </w:r>
      <w:r>
        <w:rPr>
          <w:color w:val="333333"/>
          <w:sz w:val="27"/>
          <w:szCs w:val="27"/>
        </w:rPr>
        <w:t>государственных служащих и урегулированию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обеспечению исполнени</w:t>
      </w:r>
      <w:r>
        <w:rPr>
          <w:color w:val="333333"/>
          <w:sz w:val="27"/>
          <w:szCs w:val="27"/>
        </w:rPr>
        <w:t>я настоящего Указа.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2-месячный срок разработать и утвердить положения о комиссиях по соблюдению требований к служебному поведению государ</w:t>
      </w:r>
      <w:r>
        <w:rPr>
          <w:color w:val="333333"/>
          <w:sz w:val="27"/>
          <w:szCs w:val="27"/>
        </w:rPr>
        <w:t>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руководствоваться настоящим Указом при разработке названных положений.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Предложить общественным советам, созданным при федераль</w:t>
      </w:r>
      <w:r>
        <w:rPr>
          <w:color w:val="333333"/>
          <w:sz w:val="27"/>
          <w:szCs w:val="27"/>
        </w:rPr>
        <w:t xml:space="preserve">ных органах исполнительной власти в соответствии с частью 2 статьи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г. № 32-ФЗ</w:t>
      </w:r>
      <w:r>
        <w:rPr>
          <w:color w:val="333333"/>
          <w:sz w:val="27"/>
          <w:szCs w:val="27"/>
        </w:rPr>
        <w:t xml:space="preserve"> "Об Общественной палате Российской Федерации", общественным организациям ветеранов, профсоюзным организациям, научным организациям и образ</w:t>
      </w:r>
      <w:r>
        <w:rPr>
          <w:color w:val="333333"/>
          <w:sz w:val="27"/>
          <w:szCs w:val="27"/>
        </w:rPr>
        <w:t>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</w:t>
      </w:r>
      <w:r>
        <w:rPr>
          <w:color w:val="333333"/>
          <w:sz w:val="27"/>
          <w:szCs w:val="27"/>
        </w:rPr>
        <w:t xml:space="preserve">тратившим силу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3 марта 2007 г. № 269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</w:t>
      </w:r>
      <w:r>
        <w:rPr>
          <w:color w:val="333333"/>
          <w:sz w:val="27"/>
          <w:szCs w:val="27"/>
        </w:rPr>
        <w:t>ства Российской Федерации, 2007, № 11, ст. 1280).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i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 июля 2010 года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821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s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1 июля 2010 г. № 821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t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c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02.04.2013 № 309, от 03.12.2013 № 878, от 23.06.2014 № 453, от 08</w:t>
      </w:r>
      <w:r>
        <w:rPr>
          <w:rStyle w:val="markx"/>
          <w:sz w:val="27"/>
          <w:szCs w:val="27"/>
        </w:rPr>
        <w:t>.03.2015 № 120, от 22.12.2015 № 650, от 19.09.2017 № 431, от 25.04.2022 № 232, от 26.06.2023 № 474,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формирования и деятельности комиссий по соблюдению требований к служебному поведению феде</w:t>
      </w:r>
      <w:r>
        <w:rPr>
          <w:color w:val="333333"/>
          <w:sz w:val="27"/>
          <w:szCs w:val="27"/>
        </w:rPr>
        <w:t xml:space="preserve">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государственных органах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</w:t>
      </w:r>
      <w:r>
        <w:rPr>
          <w:color w:val="333333"/>
          <w:sz w:val="27"/>
          <w:szCs w:val="27"/>
        </w:rPr>
        <w:t>противодействии коррупции".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</w:t>
      </w:r>
      <w:r>
        <w:rPr>
          <w:color w:val="333333"/>
          <w:sz w:val="27"/>
          <w:szCs w:val="27"/>
        </w:rPr>
        <w:t>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Основной задачей комиссий является содействие государственным органам: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а) в обеспечении соб</w:t>
      </w:r>
      <w:r>
        <w:rPr>
          <w:rStyle w:val="edx"/>
          <w:color w:val="333333"/>
          <w:sz w:val="27"/>
          <w:szCs w:val="27"/>
        </w:rPr>
        <w:t xml:space="preserve">людения федеральными государственными служащими (далее 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</w:t>
      </w:r>
      <w:r>
        <w:rPr>
          <w:rStyle w:val="cmd"/>
          <w:color w:val="333333"/>
          <w:sz w:val="27"/>
          <w:szCs w:val="27"/>
        </w:rPr>
        <w:t>г. № 273-ФЗ</w:t>
      </w:r>
      <w:r>
        <w:rPr>
          <w:rStyle w:val="edx"/>
          <w:color w:val="333333"/>
          <w:sz w:val="27"/>
          <w:szCs w:val="27"/>
        </w:rPr>
        <w:t xml:space="preserve"> "О противодействии коррупции", другими федеральными законами в целях противодействия коррупции (далее - требования к служебному поведению и (или) требования об урегулировании конфликта интересов);</w:t>
      </w:r>
      <w:r>
        <w:rPr>
          <w:rStyle w:val="markx"/>
          <w:sz w:val="27"/>
          <w:szCs w:val="27"/>
        </w:rPr>
        <w:t> (В редакции Указа Президента Российской Федерац</w:t>
      </w:r>
      <w:r>
        <w:rPr>
          <w:rStyle w:val="markx"/>
          <w:sz w:val="27"/>
          <w:szCs w:val="27"/>
        </w:rPr>
        <w:t>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осуществлении в государственном органе мер по предупреждению коррупции.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</w:t>
      </w:r>
      <w:r>
        <w:rPr>
          <w:color w:val="333333"/>
          <w:sz w:val="27"/>
          <w:szCs w:val="27"/>
        </w:rPr>
        <w:t>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</w:t>
      </w:r>
      <w:r>
        <w:rPr>
          <w:color w:val="333333"/>
          <w:sz w:val="27"/>
          <w:szCs w:val="27"/>
        </w:rPr>
        <w:t>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</w:t>
      </w:r>
      <w:r>
        <w:rPr>
          <w:color w:val="333333"/>
          <w:sz w:val="27"/>
          <w:szCs w:val="27"/>
        </w:rPr>
        <w:t xml:space="preserve">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</w:t>
      </w:r>
      <w:r>
        <w:rPr>
          <w:color w:val="333333"/>
          <w:sz w:val="27"/>
          <w:szCs w:val="27"/>
        </w:rPr>
        <w:t>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</w:t>
      </w:r>
      <w:r>
        <w:rPr>
          <w:color w:val="333333"/>
          <w:sz w:val="27"/>
          <w:szCs w:val="27"/>
        </w:rPr>
        <w:t>ые и освобождение от которых осуществляются Президентом Российской Федерации).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</w:t>
      </w:r>
      <w:r>
        <w:rPr>
          <w:color w:val="333333"/>
          <w:sz w:val="27"/>
          <w:szCs w:val="27"/>
        </w:rPr>
        <w:t>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</w:t>
      </w:r>
      <w:r>
        <w:rPr>
          <w:color w:val="333333"/>
          <w:sz w:val="27"/>
          <w:szCs w:val="27"/>
        </w:rPr>
        <w:t xml:space="preserve">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</w:t>
      </w:r>
      <w:r>
        <w:rPr>
          <w:color w:val="333333"/>
          <w:sz w:val="27"/>
          <w:szCs w:val="27"/>
        </w:rPr>
        <w:t>рассматриваются президиумом Совета при Президенте Российской Федерации по противодействию коррупции.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</w:t>
      </w:r>
      <w:r>
        <w:rPr>
          <w:color w:val="333333"/>
          <w:sz w:val="27"/>
          <w:szCs w:val="27"/>
        </w:rPr>
        <w:t xml:space="preserve">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</w:t>
      </w:r>
      <w:r>
        <w:rPr>
          <w:color w:val="333333"/>
          <w:sz w:val="27"/>
          <w:szCs w:val="27"/>
        </w:rPr>
        <w:t>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</w:t>
      </w:r>
      <w:r>
        <w:rPr>
          <w:color w:val="333333"/>
          <w:sz w:val="27"/>
          <w:szCs w:val="27"/>
        </w:rPr>
        <w:t>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состав комиссии входят председатель комиссии, его заместитель, назначаемый руководителем государственного органа </w:t>
      </w:r>
      <w:r>
        <w:rPr>
          <w:color w:val="333333"/>
          <w:sz w:val="27"/>
          <w:szCs w:val="27"/>
        </w:rPr>
        <w:t>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</w:t>
      </w:r>
      <w:r>
        <w:rPr>
          <w:color w:val="333333"/>
          <w:sz w:val="27"/>
          <w:szCs w:val="27"/>
        </w:rPr>
        <w:t>титель председателя комиссии.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состав комиссии входят: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</w:t>
      </w:r>
      <w:r>
        <w:rPr>
          <w:color w:val="333333"/>
          <w:sz w:val="27"/>
          <w:szCs w:val="27"/>
        </w:rPr>
        <w:t>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</w:t>
      </w:r>
      <w:r>
        <w:rPr>
          <w:color w:val="333333"/>
          <w:sz w:val="27"/>
          <w:szCs w:val="27"/>
        </w:rPr>
        <w:t>ого (правового) подразделения, других подразделений государственного органа, определяемые его руководителем;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представитель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или соответствую</w:t>
      </w:r>
      <w:r>
        <w:rPr>
          <w:color w:val="333333"/>
          <w:sz w:val="27"/>
          <w:szCs w:val="27"/>
        </w:rPr>
        <w:t>щего подразделения Аппарата Правительства Российской Федерации;</w:t>
      </w:r>
      <w:r>
        <w:rPr>
          <w:rStyle w:val="mark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представитель (представители) научных организаций и образовательных учреждений среднего, высшего</w:t>
      </w:r>
      <w:r>
        <w:rPr>
          <w:color w:val="333333"/>
          <w:sz w:val="27"/>
          <w:szCs w:val="27"/>
        </w:rPr>
        <w:t xml:space="preserve"> и дополнительного профессионального образования, деятельность которых связана с государственной службой.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Руководитель государственного органа может принять решение о включении в состав комиссии: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г. № 32-ФЗ</w:t>
      </w:r>
      <w:r>
        <w:rPr>
          <w:color w:val="333333"/>
          <w:sz w:val="27"/>
          <w:szCs w:val="27"/>
        </w:rPr>
        <w:t xml:space="preserve"> "Об Общественной палате Российской Федерации";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представителя общественной </w:t>
      </w:r>
      <w:r>
        <w:rPr>
          <w:color w:val="333333"/>
          <w:sz w:val="27"/>
          <w:szCs w:val="27"/>
        </w:rPr>
        <w:t>организации ветеранов, созданной в государственном органе;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представителя профсоюзной организации, действующей в установленном порядке в государственном органе.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Лица, указанные в подпунктах "б" и "в" пункта 8 и в пункте 9 настоящего Положения, включа</w:t>
      </w:r>
      <w:r>
        <w:rPr>
          <w:color w:val="333333"/>
          <w:sz w:val="27"/>
          <w:szCs w:val="27"/>
        </w:rPr>
        <w:t xml:space="preserve">ются в состав комиссии в установленном порядке по согласованию с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 или с соответствующим подразделением Аппарата Правительства Российской Федер</w:t>
      </w:r>
      <w:r>
        <w:rPr>
          <w:color w:val="333333"/>
          <w:sz w:val="27"/>
          <w:szCs w:val="27"/>
        </w:rPr>
        <w:t>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</w:t>
      </w:r>
      <w:r>
        <w:rPr>
          <w:color w:val="333333"/>
          <w:sz w:val="27"/>
          <w:szCs w:val="27"/>
        </w:rPr>
        <w:t>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>
        <w:rPr>
          <w:rStyle w:val="mark"/>
          <w:sz w:val="27"/>
          <w:szCs w:val="27"/>
        </w:rPr>
        <w:t xml:space="preserve"> (В </w:t>
      </w:r>
      <w:r>
        <w:rPr>
          <w:rStyle w:val="mark"/>
          <w:sz w:val="27"/>
          <w:szCs w:val="27"/>
        </w:rPr>
        <w:t>редакции указов Президента Российской Федерации от 03.12.2013 № 878, от 26.06.2023 № 474)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</w:t>
      </w:r>
      <w:r>
        <w:rPr>
          <w:color w:val="333333"/>
          <w:sz w:val="27"/>
          <w:szCs w:val="27"/>
        </w:rPr>
        <w:t>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заседаниях комиссии с правом совещательного голоса участвуют: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непосред</w:t>
      </w:r>
      <w:r>
        <w:rPr>
          <w:color w:val="333333"/>
          <w:sz w:val="27"/>
          <w:szCs w:val="27"/>
        </w:rPr>
        <w:t>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</w:t>
      </w:r>
      <w:r>
        <w:rPr>
          <w:color w:val="333333"/>
          <w:sz w:val="27"/>
          <w:szCs w:val="27"/>
        </w:rPr>
        <w:t>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другие государственные служащие, замещающи</w:t>
      </w:r>
      <w:r>
        <w:rPr>
          <w:color w:val="333333"/>
          <w:sz w:val="27"/>
          <w:szCs w:val="27"/>
        </w:rPr>
        <w:t>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</w:t>
      </w:r>
      <w:r>
        <w:rPr>
          <w:color w:val="333333"/>
          <w:sz w:val="27"/>
          <w:szCs w:val="27"/>
        </w:rPr>
        <w:t>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</w:t>
      </w:r>
      <w:r>
        <w:rPr>
          <w:color w:val="333333"/>
          <w:sz w:val="27"/>
          <w:szCs w:val="27"/>
        </w:rPr>
        <w:t>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</w:t>
      </w:r>
      <w:r>
        <w:rPr>
          <w:color w:val="333333"/>
          <w:sz w:val="27"/>
          <w:szCs w:val="27"/>
        </w:rPr>
        <w:t xml:space="preserve"> комиссии.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</w:t>
      </w:r>
      <w:r>
        <w:rPr>
          <w:color w:val="333333"/>
          <w:sz w:val="27"/>
          <w:szCs w:val="27"/>
        </w:rPr>
        <w:t>гане, недопустимо.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</w:t>
      </w:r>
      <w:r>
        <w:rPr>
          <w:color w:val="333333"/>
          <w:sz w:val="27"/>
          <w:szCs w:val="27"/>
        </w:rPr>
        <w:t>ить об этом. В таком случае соответствующий член комиссии не принимает участия в рассмотрении указанного вопроса.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Основаниями для проведения заседания комиссии являются: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представление руководителем государственного органа в соответствии с пунктом 31</w:t>
      </w:r>
      <w:r>
        <w:rPr>
          <w:color w:val="333333"/>
          <w:sz w:val="27"/>
          <w:szCs w:val="27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rPr>
          <w:color w:val="333333"/>
          <w:sz w:val="27"/>
          <w:szCs w:val="27"/>
        </w:rPr>
        <w:t xml:space="preserve">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, материалов проверки, свидетельствующих: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</w:t>
      </w:r>
      <w:r>
        <w:rPr>
          <w:color w:val="333333"/>
          <w:sz w:val="27"/>
          <w:szCs w:val="27"/>
        </w:rPr>
        <w:t>ктом "а" пункта 1 названного Положения;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поступившее в подразделение кадровой службы государственного органа по профилакти</w:t>
      </w:r>
      <w:r>
        <w:rPr>
          <w:color w:val="333333"/>
          <w:sz w:val="27"/>
          <w:szCs w:val="27"/>
        </w:rPr>
        <w:t>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</w:t>
      </w:r>
      <w:r>
        <w:rPr>
          <w:color w:val="333333"/>
          <w:sz w:val="27"/>
          <w:szCs w:val="27"/>
        </w:rPr>
        <w:t>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</w:t>
      </w:r>
      <w:r>
        <w:rPr>
          <w:color w:val="333333"/>
          <w:sz w:val="27"/>
          <w:szCs w:val="27"/>
        </w:rPr>
        <w:t>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r>
        <w:rPr>
          <w:color w:val="333333"/>
          <w:sz w:val="27"/>
          <w:szCs w:val="27"/>
        </w:rPr>
        <w:t>, до истечения двух лет со дня увольнения с государственной службы;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</w:t>
      </w:r>
      <w:r>
        <w:rPr>
          <w:color w:val="333333"/>
          <w:sz w:val="27"/>
          <w:szCs w:val="27"/>
        </w:rPr>
        <w:t>и несовершеннолетних детей;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заявление государственного служащего о невозможности выполнить требования Федерального закона </w:t>
      </w:r>
      <w:r>
        <w:rPr>
          <w:rStyle w:val="cmd"/>
          <w:color w:val="333333"/>
          <w:sz w:val="27"/>
          <w:szCs w:val="27"/>
        </w:rPr>
        <w:t>от 7 мая 2013 г. № 79-ФЗ</w:t>
      </w:r>
      <w:r>
        <w:rPr>
          <w:rStyle w:val="ed"/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</w:t>
      </w:r>
      <w:r>
        <w:rPr>
          <w:rStyle w:val="ed"/>
          <w:color w:val="333333"/>
          <w:sz w:val="27"/>
          <w:szCs w:val="27"/>
        </w:rPr>
        <w:t>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</w:t>
      </w:r>
      <w:r>
        <w:rPr>
          <w:rStyle w:val="ed"/>
          <w:color w:val="333333"/>
          <w:sz w:val="27"/>
          <w:szCs w:val="27"/>
        </w:rP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</w:t>
      </w:r>
      <w:r>
        <w:rPr>
          <w:rStyle w:val="ed"/>
          <w:color w:val="333333"/>
          <w:sz w:val="27"/>
          <w:szCs w:val="27"/>
        </w:rPr>
        <w:t>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</w:t>
      </w:r>
      <w:r>
        <w:rPr>
          <w:rStyle w:val="ed"/>
          <w:color w:val="333333"/>
          <w:sz w:val="27"/>
          <w:szCs w:val="27"/>
        </w:rPr>
        <w:t>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Style w:val="mark"/>
          <w:sz w:val="27"/>
          <w:szCs w:val="27"/>
        </w:rPr>
        <w:t xml:space="preserve"> (Дополнение абзацем - Указ Президента Российской Федерации от 08.03.2015  № 120)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уведомление г</w:t>
      </w:r>
      <w:r>
        <w:rPr>
          <w:rStyle w:val="ed"/>
          <w:color w:val="333333"/>
          <w:sz w:val="27"/>
          <w:szCs w:val="27"/>
        </w:rPr>
        <w:t>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Style w:val="mark"/>
          <w:sz w:val="27"/>
          <w:szCs w:val="27"/>
        </w:rPr>
        <w:t xml:space="preserve"> (Дополнение абзацем - Указ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</w:t>
      </w:r>
      <w:r>
        <w:rPr>
          <w:color w:val="333333"/>
          <w:sz w:val="27"/>
          <w:szCs w:val="27"/>
        </w:rPr>
        <w:t>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</w:t>
      </w:r>
      <w:r>
        <w:rPr>
          <w:color w:val="333333"/>
          <w:sz w:val="27"/>
          <w:szCs w:val="27"/>
        </w:rPr>
        <w:t>нном органе мер по предупреждению коррупции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</w:t>
      </w:r>
      <w:r>
        <w:rPr>
          <w:rStyle w:val="ed"/>
          <w:color w:val="333333"/>
          <w:sz w:val="27"/>
          <w:szCs w:val="27"/>
        </w:rPr>
        <w:t>ального закона о</w:t>
      </w:r>
      <w:r>
        <w:rPr>
          <w:rStyle w:val="cmd"/>
          <w:color w:val="333333"/>
          <w:sz w:val="27"/>
          <w:szCs w:val="27"/>
        </w:rPr>
        <w:t>т 3 декабря 2012 г. № 230-ФЗ</w:t>
      </w:r>
      <w:r>
        <w:rPr>
          <w:rStyle w:val="ed"/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</w:t>
      </w:r>
      <w:r>
        <w:rPr>
          <w:rStyle w:val="ed"/>
          <w:color w:val="333333"/>
          <w:sz w:val="27"/>
          <w:szCs w:val="27"/>
        </w:rPr>
        <w:t xml:space="preserve"> и иных лиц их доходам");</w:t>
      </w:r>
      <w:r>
        <w:rPr>
          <w:rStyle w:val="mark"/>
          <w:sz w:val="27"/>
          <w:szCs w:val="27"/>
        </w:rPr>
        <w:t xml:space="preserve"> (Дополнение подпунктом - Указ Президента Российской Федерации от 02.04.2013  № 309)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д) поступившее в соответствии с частью 4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 и статьей 64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</w:t>
      </w:r>
      <w:r>
        <w:rPr>
          <w:rStyle w:val="ed"/>
          <w:color w:val="333333"/>
          <w:sz w:val="27"/>
          <w:szCs w:val="27"/>
        </w:rPr>
        <w:t>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</w:t>
      </w:r>
      <w:r>
        <w:rPr>
          <w:rStyle w:val="ed"/>
          <w:color w:val="333333"/>
          <w:sz w:val="27"/>
          <w:szCs w:val="27"/>
        </w:rPr>
        <w:t>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</w:t>
      </w:r>
      <w:r>
        <w:rPr>
          <w:rStyle w:val="ed"/>
          <w:color w:val="333333"/>
          <w:sz w:val="27"/>
          <w:szCs w:val="27"/>
        </w:rPr>
        <w:t>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подпунктом - Указ Президента Российской Федерации от 23.06.2014  № 453) (В редакции Указа Президента Российск</w:t>
      </w:r>
      <w:r>
        <w:rPr>
          <w:rStyle w:val="mark"/>
          <w:sz w:val="27"/>
          <w:szCs w:val="27"/>
        </w:rPr>
        <w:t>ой Федерации от 08.03.2015  № 120)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Style w:val="markx"/>
          <w:sz w:val="27"/>
          <w:szCs w:val="27"/>
        </w:rPr>
        <w:t> (Дополнен</w:t>
      </w:r>
      <w:r>
        <w:rPr>
          <w:rStyle w:val="markx"/>
          <w:sz w:val="27"/>
          <w:szCs w:val="27"/>
        </w:rPr>
        <w:t>ие подпунктом - Указ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</w:t>
      </w:r>
      <w:r>
        <w:rPr>
          <w:rStyle w:val="ed"/>
          <w:color w:val="333333"/>
          <w:sz w:val="27"/>
          <w:szCs w:val="27"/>
        </w:rPr>
        <w:t>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</w:t>
      </w:r>
      <w:r>
        <w:rPr>
          <w:rStyle w:val="ed"/>
          <w:color w:val="333333"/>
          <w:sz w:val="27"/>
          <w:szCs w:val="27"/>
        </w:rPr>
        <w:t>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</w:t>
      </w:r>
      <w:r>
        <w:rPr>
          <w:rStyle w:val="ed"/>
          <w:color w:val="333333"/>
          <w:sz w:val="27"/>
          <w:szCs w:val="27"/>
        </w:rPr>
        <w:t xml:space="preserve">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</w:t>
      </w:r>
      <w:r>
        <w:rPr>
          <w:rStyle w:val="ed"/>
          <w:color w:val="333333"/>
          <w:sz w:val="27"/>
          <w:szCs w:val="27"/>
        </w:rPr>
        <w:t xml:space="preserve">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</w:t>
      </w:r>
      <w:r>
        <w:rPr>
          <w:rStyle w:val="ed"/>
          <w:color w:val="333333"/>
          <w:sz w:val="27"/>
          <w:szCs w:val="27"/>
        </w:rPr>
        <w:t>твии коррупции".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23.06.2014  № 453) (В редакции Указа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. Обращение, указанное в абзаце втором подпункта "б" </w:t>
      </w:r>
      <w:r>
        <w:rPr>
          <w:rStyle w:val="ed"/>
          <w:color w:val="333333"/>
          <w:sz w:val="27"/>
          <w:szCs w:val="27"/>
        </w:rPr>
        <w:t>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</w:t>
      </w:r>
      <w:r>
        <w:rPr>
          <w:rStyle w:val="mark"/>
          <w:sz w:val="27"/>
          <w:szCs w:val="27"/>
        </w:rPr>
        <w:t>рации от 23.06.2014  № 453)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</w:t>
      </w:r>
      <w:r>
        <w:rPr>
          <w:rStyle w:val="ed"/>
          <w:color w:val="333333"/>
          <w:sz w:val="27"/>
          <w:szCs w:val="27"/>
        </w:rPr>
        <w:t xml:space="preserve">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</w:t>
      </w:r>
      <w:r>
        <w:rPr>
          <w:rStyle w:val="mark"/>
          <w:sz w:val="27"/>
          <w:szCs w:val="27"/>
        </w:rPr>
        <w:t xml:space="preserve"> Президента Российской Федерации от 23.06.2014  № 453) (В редакции Указа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x"/>
          <w:color w:val="333333"/>
          <w:sz w:val="27"/>
          <w:szCs w:val="27"/>
        </w:rPr>
        <w:t xml:space="preserve">. Уведомления, указанные в абзаце пятом подпункта "б" и подпункте "е" </w:t>
      </w:r>
      <w:r>
        <w:rPr>
          <w:rStyle w:val="edx"/>
          <w:color w:val="333333"/>
          <w:sz w:val="27"/>
          <w:szCs w:val="27"/>
        </w:rPr>
        <w:t>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Style w:val="mark"/>
          <w:sz w:val="27"/>
          <w:szCs w:val="27"/>
        </w:rPr>
        <w:t> (</w:t>
      </w:r>
      <w:r>
        <w:rPr>
          <w:rStyle w:val="mark"/>
          <w:sz w:val="27"/>
          <w:szCs w:val="27"/>
        </w:rPr>
        <w:t>Дополнение пунктом - Указ Президента Российской Федерации от 22.12.2015  № 650)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 xml:space="preserve">. При подготовке мотивированного заключения по результатам рассмотрения обращения, указанного в абзаце </w:t>
      </w:r>
      <w:r>
        <w:rPr>
          <w:rStyle w:val="ed"/>
          <w:color w:val="333333"/>
          <w:sz w:val="27"/>
          <w:szCs w:val="27"/>
        </w:rPr>
        <w:t>втором подпункта "б" пункта 16 настоящего Положения, или уведомлений, указанных в абзаце пятом подпункта "б" и </w:t>
      </w:r>
      <w:r>
        <w:rPr>
          <w:rStyle w:val="edx"/>
          <w:color w:val="333333"/>
          <w:sz w:val="27"/>
          <w:szCs w:val="27"/>
        </w:rPr>
        <w:t>подпунктах "д" и "е" пункта 16</w:t>
      </w:r>
      <w:r>
        <w:rPr>
          <w:rStyle w:val="ed"/>
          <w:color w:val="333333"/>
          <w:sz w:val="27"/>
          <w:szCs w:val="27"/>
        </w:rPr>
        <w:t> настоящего Положения, должностные лица кадрового подразделения государственного органа имеют право проводить собес</w:t>
      </w:r>
      <w:r>
        <w:rPr>
          <w:rStyle w:val="ed"/>
          <w:color w:val="333333"/>
          <w:sz w:val="27"/>
          <w:szCs w:val="27"/>
        </w:rPr>
        <w:t>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</w:t>
      </w:r>
      <w:r>
        <w:rPr>
          <w:rStyle w:val="ed"/>
          <w:color w:val="333333"/>
          <w:sz w:val="27"/>
          <w:szCs w:val="27"/>
        </w:rPr>
        <w:t>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</w:t>
      </w:r>
      <w:r>
        <w:rPr>
          <w:rStyle w:val="ed"/>
          <w:color w:val="333333"/>
          <w:sz w:val="27"/>
          <w:szCs w:val="27"/>
        </w:rPr>
        <w:t xml:space="preserve">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</w:t>
      </w:r>
      <w:r>
        <w:rPr>
          <w:rStyle w:val="ed"/>
          <w:color w:val="333333"/>
          <w:sz w:val="27"/>
          <w:szCs w:val="27"/>
        </w:rPr>
        <w:t>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 xml:space="preserve">(Дополнение пунктом - Указ Президента Российской Федерации от 22.12.2015  № 650) </w:t>
      </w:r>
      <w:r>
        <w:rPr>
          <w:rStyle w:val="markx"/>
          <w:sz w:val="27"/>
          <w:szCs w:val="27"/>
        </w:rPr>
        <w:t> (В редакции указов Пр</w:t>
      </w:r>
      <w:r>
        <w:rPr>
          <w:rStyle w:val="markx"/>
          <w:sz w:val="27"/>
          <w:szCs w:val="27"/>
        </w:rPr>
        <w:t>езидента Российской Федерации от 25.04.2022 № 232,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 Мотивированные заключения, предусмотренные пунктами 17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, 17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 и 17</w:t>
      </w:r>
      <w:r>
        <w:rPr>
          <w:rStyle w:val="w91"/>
          <w:color w:val="333333"/>
          <w:sz w:val="27"/>
          <w:szCs w:val="27"/>
        </w:rPr>
        <w:t xml:space="preserve">4 </w:t>
      </w:r>
      <w:r>
        <w:rPr>
          <w:rStyle w:val="ed"/>
          <w:color w:val="333333"/>
          <w:sz w:val="27"/>
          <w:szCs w:val="27"/>
        </w:rPr>
        <w:t>настоящего Положения, должны содержать: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информацию, изложенную в обращениях или уведомлениях, указанных в абза</w:t>
      </w:r>
      <w:r>
        <w:rPr>
          <w:rStyle w:val="ed"/>
          <w:color w:val="333333"/>
          <w:sz w:val="27"/>
          <w:szCs w:val="27"/>
        </w:rPr>
        <w:t>цах втором и пятом подпункта "б" и </w:t>
      </w:r>
      <w:r>
        <w:rPr>
          <w:rStyle w:val="edx"/>
          <w:color w:val="333333"/>
          <w:sz w:val="27"/>
          <w:szCs w:val="27"/>
        </w:rPr>
        <w:t>подпунктах "д" и "е" пункта 16</w:t>
      </w:r>
      <w:r>
        <w:rPr>
          <w:rStyle w:val="ed"/>
          <w:color w:val="333333"/>
          <w:sz w:val="27"/>
          <w:szCs w:val="27"/>
        </w:rPr>
        <w:t> настоящего Положения;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информацию, полученную от государственных органов, органов местного самоуправления и заинтересо</w:t>
      </w:r>
      <w:r>
        <w:rPr>
          <w:rStyle w:val="ed"/>
          <w:color w:val="333333"/>
          <w:sz w:val="27"/>
          <w:szCs w:val="27"/>
        </w:rPr>
        <w:t>ванных организаций на основании запросов;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</w:t>
      </w:r>
      <w:r>
        <w:rPr>
          <w:rStyle w:val="edx"/>
          <w:color w:val="333333"/>
          <w:sz w:val="27"/>
          <w:szCs w:val="27"/>
        </w:rPr>
        <w:t>ции для принятия одного из решений в соответствии с пунктами 24, 25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x"/>
          <w:color w:val="333333"/>
          <w:sz w:val="27"/>
          <w:szCs w:val="27"/>
        </w:rPr>
        <w:t>, 25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x"/>
          <w:color w:val="333333"/>
          <w:sz w:val="27"/>
          <w:szCs w:val="27"/>
        </w:rPr>
        <w:t>, 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настоящего Положения или иного решения.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19.0</w:t>
      </w:r>
      <w:r>
        <w:rPr>
          <w:rStyle w:val="mark"/>
          <w:sz w:val="27"/>
          <w:szCs w:val="27"/>
        </w:rPr>
        <w:t>9.2017  № 431)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в 10-дневный срок назначает дату заседания</w:t>
      </w:r>
      <w:r>
        <w:rPr>
          <w:rStyle w:val="ed"/>
          <w:color w:val="333333"/>
          <w:sz w:val="27"/>
          <w:szCs w:val="27"/>
        </w:rPr>
        <w:t xml:space="preserve">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настоящего Положения;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</w:t>
      </w:r>
      <w:r>
        <w:rPr>
          <w:rStyle w:val="mark"/>
          <w:sz w:val="27"/>
          <w:szCs w:val="27"/>
        </w:rPr>
        <w:t>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</w:t>
      </w:r>
      <w:r>
        <w:rPr>
          <w:color w:val="333333"/>
          <w:sz w:val="27"/>
          <w:szCs w:val="27"/>
        </w:rPr>
        <w:t>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</w:t>
      </w:r>
      <w:r>
        <w:rPr>
          <w:color w:val="333333"/>
          <w:sz w:val="27"/>
          <w:szCs w:val="27"/>
        </w:rPr>
        <w:t>ному за работу по профилактике коррупционных и иных правонарушений, и с результатами ее проверки;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</w:t>
      </w:r>
      <w:r>
        <w:rPr>
          <w:color w:val="333333"/>
          <w:sz w:val="27"/>
          <w:szCs w:val="27"/>
        </w:rPr>
        <w:t>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Заседание комиссии по рассмотрению заявлений, указанных в абзацах третьем и четвертом подпункта "б" пункта 16 настоя</w:t>
      </w:r>
      <w:r>
        <w:rPr>
          <w:rStyle w:val="ed"/>
          <w:color w:val="333333"/>
          <w:sz w:val="27"/>
          <w:szCs w:val="27"/>
        </w:rPr>
        <w:t>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Style w:val="mark"/>
          <w:sz w:val="27"/>
          <w:szCs w:val="27"/>
        </w:rPr>
        <w:t xml:space="preserve"> (Дополнение пунктом - Указ Президента Российской Федерации</w:t>
      </w:r>
      <w:r>
        <w:rPr>
          <w:rStyle w:val="mark"/>
          <w:sz w:val="27"/>
          <w:szCs w:val="27"/>
        </w:rPr>
        <w:t xml:space="preserve"> от 23.06.2014  № 453) (В редакции Указа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x"/>
          <w:color w:val="333333"/>
          <w:sz w:val="27"/>
          <w:szCs w:val="27"/>
        </w:rPr>
        <w:t>. Уведомления, указанные в подпунктах "д" и "е" пункта 16 настоящего Положения, как правило, рассматриваются на очередном (плановом) заседании комиссии.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 от 23.06.2014  № 453)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19. Заседание комиссии проводится, как правило, в присутствии государственного служащего, в отношении кот</w:t>
      </w:r>
      <w:r>
        <w:rPr>
          <w:rStyle w:val="ed"/>
          <w:color w:val="333333"/>
          <w:sz w:val="27"/>
          <w:szCs w:val="27"/>
        </w:rPr>
        <w:t>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</w:t>
      </w:r>
      <w:r>
        <w:rPr>
          <w:rStyle w:val="ed"/>
          <w:color w:val="333333"/>
          <w:sz w:val="27"/>
          <w:szCs w:val="27"/>
        </w:rPr>
        <w:t xml:space="preserve">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r>
        <w:rPr>
          <w:rStyle w:val="edx"/>
          <w:color w:val="333333"/>
          <w:sz w:val="27"/>
          <w:szCs w:val="27"/>
        </w:rPr>
        <w:t>подпунктами "б" и "е" пункта 16</w:t>
      </w:r>
      <w:r>
        <w:rPr>
          <w:rStyle w:val="ed"/>
          <w:color w:val="333333"/>
          <w:sz w:val="27"/>
          <w:szCs w:val="27"/>
        </w:rPr>
        <w:t> настоящего Положения.</w:t>
      </w:r>
      <w:r>
        <w:rPr>
          <w:rStyle w:val="markx"/>
          <w:sz w:val="27"/>
          <w:szCs w:val="27"/>
        </w:rPr>
        <w:t> (В редакции указов Президента Российской Федерации от 22.12.2</w:t>
      </w:r>
      <w:r>
        <w:rPr>
          <w:rStyle w:val="markx"/>
          <w:sz w:val="27"/>
          <w:szCs w:val="27"/>
        </w:rPr>
        <w:t>015 № 650,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Заседания комиссии могут проводиться в отсутствие государственного служащего или гражданина в случае: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если в обращении, заявлении или уведомлении, предусмотренных </w:t>
      </w:r>
      <w:r>
        <w:rPr>
          <w:rStyle w:val="edx"/>
          <w:color w:val="333333"/>
          <w:sz w:val="27"/>
          <w:szCs w:val="27"/>
        </w:rPr>
        <w:t>подпунктами "б" и "е" пункта 16</w:t>
      </w:r>
      <w:r>
        <w:rPr>
          <w:rStyle w:val="ed"/>
          <w:color w:val="333333"/>
          <w:sz w:val="27"/>
          <w:szCs w:val="27"/>
        </w:rPr>
        <w:t xml:space="preserve"> настоящего Положения, </w:t>
      </w:r>
      <w:r>
        <w:rPr>
          <w:rStyle w:val="ed"/>
          <w:color w:val="333333"/>
          <w:sz w:val="27"/>
          <w:szCs w:val="27"/>
        </w:rPr>
        <w:t>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если государственный служащий или гражданин, намеревающиеся ли</w:t>
      </w:r>
      <w:r>
        <w:rPr>
          <w:rStyle w:val="ed"/>
          <w:color w:val="333333"/>
          <w:sz w:val="27"/>
          <w:szCs w:val="27"/>
        </w:rPr>
        <w:t>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 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20. На заседании комиссии заслуши</w:t>
      </w:r>
      <w:r>
        <w:rPr>
          <w:rStyle w:val="ed"/>
          <w:color w:val="333333"/>
          <w:sz w:val="27"/>
          <w:szCs w:val="27"/>
        </w:rPr>
        <w:t>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</w:t>
      </w:r>
      <w:r>
        <w:rPr>
          <w:rStyle w:val="ed"/>
          <w:color w:val="333333"/>
          <w:sz w:val="27"/>
          <w:szCs w:val="27"/>
        </w:rPr>
        <w:t>ьные материалы.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 № 453)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По итогам рассмотрения вопроса</w:t>
      </w:r>
      <w:r>
        <w:rPr>
          <w:color w:val="333333"/>
          <w:sz w:val="27"/>
          <w:szCs w:val="27"/>
        </w:rPr>
        <w:t>, указанного в абзаце втором подпункта "а"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сведения, представленные государственным служащим в соответствии с подпунктом "а" пункта 1 Положения о проверке дост</w:t>
      </w:r>
      <w:r>
        <w:rPr>
          <w:color w:val="333333"/>
          <w:sz w:val="27"/>
          <w:szCs w:val="27"/>
        </w:rPr>
        <w:t>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</w:t>
      </w:r>
      <w:r>
        <w:rPr>
          <w:color w:val="333333"/>
          <w:sz w:val="27"/>
          <w:szCs w:val="27"/>
        </w:rPr>
        <w:t xml:space="preserve">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, являются достоверными и полными;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сведения, представленные государственным служащим в соответствии с подпунктом "а" пункта 1 Положения, названного в</w:t>
      </w:r>
      <w:r>
        <w:rPr>
          <w:color w:val="333333"/>
          <w:sz w:val="27"/>
          <w:szCs w:val="27"/>
        </w:rPr>
        <w:t xml:space="preserve">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итогам рассмотрения вопроса,</w:t>
      </w:r>
      <w:r>
        <w:rPr>
          <w:color w:val="333333"/>
          <w:sz w:val="27"/>
          <w:szCs w:val="27"/>
        </w:rPr>
        <w:t xml:space="preserve"> указанного в абзаце третьем подпункта "а"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государственный служащий соблюдал требования к служебному поведению и (или) требования об урегулировании конфликта и</w:t>
      </w:r>
      <w:r>
        <w:rPr>
          <w:color w:val="333333"/>
          <w:sz w:val="27"/>
          <w:szCs w:val="27"/>
        </w:rPr>
        <w:t>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</w:t>
      </w:r>
      <w:r>
        <w:rPr>
          <w:color w:val="333333"/>
          <w:sz w:val="27"/>
          <w:szCs w:val="27"/>
        </w:rPr>
        <w:t>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По итогам рассмотрения вопроса, указанного в аб</w:t>
      </w:r>
      <w:r>
        <w:rPr>
          <w:color w:val="333333"/>
          <w:sz w:val="27"/>
          <w:szCs w:val="27"/>
        </w:rPr>
        <w:t>заце втором подпункта "б"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</w:t>
      </w:r>
      <w:r>
        <w:rPr>
          <w:color w:val="333333"/>
          <w:sz w:val="27"/>
          <w:szCs w:val="27"/>
        </w:rPr>
        <w:t>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отказать гражданину в замещении должности в коммерческой или некоммерч</w:t>
      </w:r>
      <w:r>
        <w:rPr>
          <w:color w:val="333333"/>
          <w:sz w:val="27"/>
          <w:szCs w:val="27"/>
        </w:rPr>
        <w:t>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</w:t>
      </w:r>
      <w:r>
        <w:rPr>
          <w:color w:val="333333"/>
          <w:sz w:val="27"/>
          <w:szCs w:val="27"/>
        </w:rPr>
        <w:t xml:space="preserve"> мотивировать свой отказ.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причина непре</w:t>
      </w:r>
      <w:r>
        <w:rPr>
          <w:color w:val="333333"/>
          <w:sz w:val="27"/>
          <w:szCs w:val="27"/>
        </w:rPr>
        <w:t>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</w:t>
      </w:r>
      <w:r>
        <w:rPr>
          <w:color w:val="333333"/>
          <w:sz w:val="27"/>
          <w:szCs w:val="27"/>
        </w:rPr>
        <w:t>ь меры по представлению указанных сведений;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</w:t>
      </w:r>
      <w:r>
        <w:rPr>
          <w:color w:val="333333"/>
          <w:sz w:val="27"/>
          <w:szCs w:val="27"/>
        </w:rPr>
        <w:t>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по</w:t>
      </w:r>
      <w:r>
        <w:rPr>
          <w:rStyle w:val="ed"/>
          <w:color w:val="333333"/>
          <w:sz w:val="27"/>
          <w:szCs w:val="27"/>
        </w:rPr>
        <w:t>дпункте "г"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</w:t>
      </w:r>
      <w:r>
        <w:rPr>
          <w:rStyle w:val="ed"/>
          <w:color w:val="333333"/>
          <w:sz w:val="27"/>
          <w:szCs w:val="27"/>
        </w:rPr>
        <w:t>амещающих государственные должности, и иных лиц их доходам", являются достоверными и полными;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</w:t>
      </w:r>
      <w:r>
        <w:rPr>
          <w:rStyle w:val="ed"/>
          <w:color w:val="333333"/>
          <w:sz w:val="27"/>
          <w:szCs w:val="27"/>
        </w:rPr>
        <w:t>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</w:t>
      </w:r>
      <w:r>
        <w:rPr>
          <w:rStyle w:val="ed"/>
          <w:color w:val="333333"/>
          <w:sz w:val="27"/>
          <w:szCs w:val="27"/>
        </w:rPr>
        <w:t>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02.04.2013  № 309</w:t>
      </w:r>
      <w:r>
        <w:rPr>
          <w:rStyle w:val="mark"/>
          <w:sz w:val="27"/>
          <w:szCs w:val="27"/>
        </w:rPr>
        <w:t>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обстоятельства, препятствующие выполнению требований Федерального закона "О за</w:t>
      </w:r>
      <w:r>
        <w:rPr>
          <w:rStyle w:val="ed"/>
          <w:color w:val="333333"/>
          <w:sz w:val="27"/>
          <w:szCs w:val="27"/>
        </w:rPr>
        <w:t>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>
        <w:rPr>
          <w:rStyle w:val="ed"/>
          <w:color w:val="333333"/>
          <w:sz w:val="27"/>
          <w:szCs w:val="27"/>
        </w:rPr>
        <w:t>тами", являются объективными и уважительными;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</w:t>
      </w:r>
      <w:r>
        <w:rPr>
          <w:rStyle w:val="ed"/>
          <w:color w:val="333333"/>
          <w:sz w:val="27"/>
          <w:szCs w:val="27"/>
        </w:rPr>
        <w:t>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</w:t>
      </w:r>
      <w:r>
        <w:rPr>
          <w:rStyle w:val="ed"/>
          <w:color w:val="333333"/>
          <w:sz w:val="27"/>
          <w:szCs w:val="27"/>
        </w:rPr>
        <w:t>ргана применить к государственному служащему конкретную меру ответственности.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08.03.2015  № 120)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абзаце пятом подпункта "б" пункта 16 настоящег</w:t>
      </w:r>
      <w:r>
        <w:rPr>
          <w:rStyle w:val="ed"/>
          <w:color w:val="333333"/>
          <w:sz w:val="27"/>
          <w:szCs w:val="27"/>
        </w:rPr>
        <w:t>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при исполнении государственным служащим должностных обязанностей л</w:t>
      </w:r>
      <w:r>
        <w:rPr>
          <w:rStyle w:val="ed"/>
          <w:color w:val="333333"/>
          <w:sz w:val="27"/>
          <w:szCs w:val="27"/>
        </w:rPr>
        <w:t>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</w:t>
      </w:r>
      <w:r>
        <w:rPr>
          <w:rStyle w:val="ed"/>
          <w:color w:val="333333"/>
          <w:sz w:val="27"/>
          <w:szCs w:val="27"/>
        </w:rPr>
        <w:t xml:space="preserve"> возникновения;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</w:t>
      </w:r>
      <w:r>
        <w:rPr>
          <w:rStyle w:val="ed"/>
          <w:color w:val="333333"/>
          <w:sz w:val="27"/>
          <w:szCs w:val="27"/>
        </w:rPr>
        <w:t>нности.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x"/>
          <w:color w:val="333333"/>
          <w:sz w:val="27"/>
          <w:szCs w:val="27"/>
        </w:rPr>
        <w:t>. 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а) признать наличие прич</w:t>
      </w:r>
      <w:r>
        <w:rPr>
          <w:rStyle w:val="edx"/>
          <w:color w:val="333333"/>
          <w:sz w:val="27"/>
          <w:szCs w:val="27"/>
        </w:rPr>
        <w:t>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б) признать отсутствие причинно</w:t>
      </w:r>
      <w:r>
        <w:rPr>
          <w:rStyle w:val="edx"/>
          <w:color w:val="333333"/>
          <w:sz w:val="27"/>
          <w:szCs w:val="27"/>
        </w:rPr>
        <w:t>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(Дополнение пунктом - Указ Президен</w:t>
      </w:r>
      <w:r>
        <w:rPr>
          <w:rStyle w:val="markx"/>
          <w:sz w:val="27"/>
          <w:szCs w:val="27"/>
        </w:rPr>
        <w:t>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26. 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</w:t>
      </w:r>
      <w:r>
        <w:rPr>
          <w:rStyle w:val="edx"/>
          <w:color w:val="333333"/>
          <w:sz w:val="27"/>
          <w:szCs w:val="27"/>
        </w:rPr>
        <w:t>ами 22 - 25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x"/>
          <w:color w:val="333333"/>
          <w:sz w:val="27"/>
          <w:szCs w:val="27"/>
        </w:rPr>
        <w:t xml:space="preserve"> и 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дать согласие на заме</w:t>
      </w:r>
      <w:r>
        <w:rPr>
          <w:rStyle w:val="ed"/>
          <w:color w:val="333333"/>
          <w:sz w:val="27"/>
          <w:szCs w:val="27"/>
        </w:rPr>
        <w:t>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</w:t>
      </w:r>
      <w:r>
        <w:rPr>
          <w:rStyle w:val="ed"/>
          <w:color w:val="333333"/>
          <w:sz w:val="27"/>
          <w:szCs w:val="27"/>
        </w:rPr>
        <w:t>или в его должностные (служебные) обязанности;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</w:t>
      </w:r>
      <w:r>
        <w:rPr>
          <w:rStyle w:val="ed"/>
          <w:color w:val="333333"/>
          <w:sz w:val="27"/>
          <w:szCs w:val="27"/>
        </w:rPr>
        <w:t xml:space="preserve">рушают требования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</w:t>
      </w:r>
      <w:r>
        <w:rPr>
          <w:rStyle w:val="ed"/>
          <w:color w:val="333333"/>
          <w:sz w:val="27"/>
          <w:szCs w:val="27"/>
        </w:rPr>
        <w:t>вшую организацию.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(Дополнение пунктом - Указ Президента Российской Федерации от 23.06.2014  № 453)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Для испо</w:t>
      </w:r>
      <w:r>
        <w:rPr>
          <w:color w:val="333333"/>
          <w:sz w:val="27"/>
          <w:szCs w:val="27"/>
        </w:rPr>
        <w:t>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</w:t>
      </w:r>
      <w:r>
        <w:rPr>
          <w:color w:val="333333"/>
          <w:sz w:val="27"/>
          <w:szCs w:val="27"/>
        </w:rPr>
        <w:t>ного органа.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</w:t>
      </w:r>
      <w:r>
        <w:rPr>
          <w:color w:val="333333"/>
          <w:sz w:val="27"/>
          <w:szCs w:val="27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</w:t>
      </w:r>
      <w:r>
        <w:rPr>
          <w:color w:val="333333"/>
          <w:sz w:val="27"/>
          <w:szCs w:val="27"/>
        </w:rPr>
        <w:t>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В про</w:t>
      </w:r>
      <w:r>
        <w:rPr>
          <w:color w:val="333333"/>
          <w:sz w:val="27"/>
          <w:szCs w:val="27"/>
        </w:rPr>
        <w:t>токоле заседания комиссии указываются: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формулировка каждого из рассматриваемых на заседании комиссии вопросов с указанием фамилии, имени, отч</w:t>
      </w:r>
      <w:r>
        <w:rPr>
          <w:color w:val="333333"/>
          <w:sz w:val="27"/>
          <w:szCs w:val="27"/>
        </w:rPr>
        <w:t>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предъявляемые к государственному служащему претензии, матер</w:t>
      </w:r>
      <w:r>
        <w:rPr>
          <w:color w:val="333333"/>
          <w:sz w:val="27"/>
          <w:szCs w:val="27"/>
        </w:rPr>
        <w:t>иалы, на которых они основываются;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пояснений государственного служащего и других лиц по существу предъявляемых претензий;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фамилии, имена, отчества выступивших на заседании лиц и краткое изложение их выступлений;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источник информации, сод</w:t>
      </w:r>
      <w:r>
        <w:rPr>
          <w:color w:val="333333"/>
          <w:sz w:val="27"/>
          <w:szCs w:val="27"/>
        </w:rPr>
        <w:t>ержащей основания для проведения заседания комиссии, дата поступления информации в государственный орган;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сведения;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результаты голосования;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решение и обоснование его принятия.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Член комиссии, несогласный с ее решением, вправе в письменно</w:t>
      </w:r>
      <w:r>
        <w:rPr>
          <w:color w:val="333333"/>
          <w:sz w:val="27"/>
          <w:szCs w:val="27"/>
        </w:rPr>
        <w:t>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33. Копии протокола заседания комиссии в </w:t>
      </w:r>
      <w:r>
        <w:rPr>
          <w:rStyle w:val="ed"/>
          <w:color w:val="333333"/>
          <w:sz w:val="27"/>
          <w:szCs w:val="27"/>
        </w:rPr>
        <w:t>7-дневный срок</w:t>
      </w:r>
      <w:r>
        <w:rPr>
          <w:color w:val="333333"/>
          <w:sz w:val="27"/>
          <w:szCs w:val="27"/>
        </w:rPr>
        <w:t xml:space="preserve"> со дня заседания направляются руково</w:t>
      </w:r>
      <w:r>
        <w:rPr>
          <w:color w:val="333333"/>
          <w:sz w:val="27"/>
          <w:szCs w:val="27"/>
        </w:rPr>
        <w:t>дителю государственного органа, полностью или в виде выписок из него - государственному служащему, а также по решению комиссии - иным заинтересованным лицам.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22.12.2015  № 650)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Руководитель государст</w:t>
      </w:r>
      <w:r>
        <w:rPr>
          <w:color w:val="333333"/>
          <w:sz w:val="27"/>
          <w:szCs w:val="27"/>
        </w:rPr>
        <w:t>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</w:t>
      </w:r>
      <w:r>
        <w:rPr>
          <w:color w:val="333333"/>
          <w:sz w:val="27"/>
          <w:szCs w:val="27"/>
        </w:rPr>
        <w:t>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</w:t>
      </w:r>
      <w:r>
        <w:rPr>
          <w:color w:val="333333"/>
          <w:sz w:val="27"/>
          <w:szCs w:val="27"/>
        </w:rPr>
        <w:t>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В случае установления комиссией признаков дисциплинарного проступка в действ</w:t>
      </w:r>
      <w:r>
        <w:rPr>
          <w:color w:val="333333"/>
          <w:sz w:val="27"/>
          <w:szCs w:val="27"/>
        </w:rPr>
        <w:t xml:space="preserve">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</w:t>
      </w:r>
      <w:r>
        <w:rPr>
          <w:color w:val="333333"/>
          <w:sz w:val="27"/>
          <w:szCs w:val="27"/>
        </w:rPr>
        <w:t>Федерации.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</w:t>
      </w:r>
      <w:r>
        <w:rPr>
          <w:color w:val="333333"/>
          <w:sz w:val="27"/>
          <w:szCs w:val="27"/>
        </w:rPr>
        <w:t>ении указанного действия (бездействии) и подтверждающие такой факт документы в правоприменительные органы в 3-дневный срок, а при необходимости - немедленно.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Копия протокола заседания комиссии или выписка из него приобщается к личному делу государствен</w:t>
      </w:r>
      <w:r>
        <w:rPr>
          <w:color w:val="333333"/>
          <w:sz w:val="27"/>
          <w:szCs w:val="27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Выписка из решения комиссии, заверенная подписью секретаря комиссии и печатью государственн</w:t>
      </w:r>
      <w:r>
        <w:rPr>
          <w:rStyle w:val="ed"/>
          <w:color w:val="333333"/>
          <w:sz w:val="27"/>
          <w:szCs w:val="27"/>
        </w:rPr>
        <w:t>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</w:t>
      </w:r>
      <w:r>
        <w:rPr>
          <w:rStyle w:val="ed"/>
          <w:color w:val="333333"/>
          <w:sz w:val="27"/>
          <w:szCs w:val="27"/>
        </w:rPr>
        <w:t>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23.06.2014  № 453)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Организаци</w:t>
      </w:r>
      <w:r>
        <w:rPr>
          <w:color w:val="333333"/>
          <w:sz w:val="27"/>
          <w:szCs w:val="27"/>
        </w:rPr>
        <w:t>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</w:t>
      </w:r>
      <w:r>
        <w:rPr>
          <w:color w:val="333333"/>
          <w:sz w:val="27"/>
          <w:szCs w:val="27"/>
        </w:rPr>
        <w:t>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</w:t>
      </w:r>
      <w:r>
        <w:rPr>
          <w:color w:val="333333"/>
          <w:sz w:val="27"/>
          <w:szCs w:val="27"/>
        </w:rPr>
        <w:t>илактике коррупционных и иных правонарушений.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39. 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</w:t>
      </w:r>
      <w:r>
        <w:rPr>
          <w:color w:val="333333"/>
          <w:sz w:val="27"/>
          <w:szCs w:val="27"/>
        </w:rPr>
        <w:t>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>
        <w:rPr>
          <w:color w:val="333333"/>
          <w:sz w:val="27"/>
          <w:szCs w:val="27"/>
        </w:rPr>
        <w:t xml:space="preserve">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 (далее - аттестационные комиссии) в их состав в качестве постоянных членов с соблюдением законодатель</w:t>
      </w:r>
      <w:r>
        <w:rPr>
          <w:color w:val="333333"/>
          <w:sz w:val="27"/>
          <w:szCs w:val="27"/>
        </w:rPr>
        <w:t>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 - лица, указанные в пункте 9 настоящего Положения.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В заседаниях аттестационных комисси</w:t>
      </w:r>
      <w:r>
        <w:rPr>
          <w:color w:val="333333"/>
          <w:sz w:val="27"/>
          <w:szCs w:val="27"/>
        </w:rPr>
        <w:t>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Организационно-техническое и документационное обеспечение заседаний аттестационных комиссий осуществляется подразделени</w:t>
      </w:r>
      <w:r>
        <w:rPr>
          <w:color w:val="333333"/>
          <w:sz w:val="27"/>
          <w:szCs w:val="27"/>
        </w:rPr>
        <w:t xml:space="preserve">ями соответствующих государственных органов, ответственными за реализацию функций, предусмотренных пунктом 3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Формирование аттестационных комиссий и их работа осуществляются в порядке,</w:t>
      </w:r>
      <w:r>
        <w:rPr>
          <w:color w:val="333333"/>
          <w:sz w:val="27"/>
          <w:szCs w:val="27"/>
        </w:rPr>
        <w:t xml:space="preserve">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</w:t>
      </w:r>
      <w:r>
        <w:rPr>
          <w:color w:val="333333"/>
          <w:sz w:val="27"/>
          <w:szCs w:val="27"/>
        </w:rPr>
        <w:t>арственной тайне. В государственном органе может быть образовано несколько аттестационных комиссий.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C3D78">
      <w:pPr>
        <w:pStyle w:val="a3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C3D78" w:rsidRDefault="00BC3D78">
      <w:pPr>
        <w:pStyle w:val="c"/>
        <w:spacing w:line="300" w:lineRule="auto"/>
        <w:divId w:val="165251476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BC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82F72"/>
    <w:rsid w:val="00A82F72"/>
    <w:rsid w:val="00B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14762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8022</Words>
  <Characters>45730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2024-04-10T11:34:00Z</dcterms:created>
  <dcterms:modified xsi:type="dcterms:W3CDTF">2024-04-10T11:34:00Z</dcterms:modified>
</cp:coreProperties>
</file>